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6AE5" w:rsidRPr="0051076C" w:rsidP="00C16AE5" w14:paraId="7E680B3F" w14:textId="71B985D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364-2102/2026</w:t>
      </w:r>
    </w:p>
    <w:p w:rsidR="00C16AE5" w:rsidRPr="00C16AE5" w:rsidP="00C16AE5" w14:paraId="78847E79" w14:textId="6BFB3088">
      <w:pPr>
        <w:spacing w:after="0" w:line="240" w:lineRule="auto"/>
        <w:ind w:left="5664"/>
        <w:jc w:val="center"/>
        <w:rPr>
          <w:rFonts w:ascii="Tahoma" w:hAnsi="Tahoma" w:cs="Tahoma"/>
          <w:b/>
          <w:bCs/>
          <w:color w:val="EE0000"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 w:rsidR="00DE7F20">
        <w:rPr>
          <w:rFonts w:ascii="Tahoma" w:hAnsi="Tahoma" w:cs="Tahoma"/>
          <w:b/>
          <w:bCs/>
          <w:sz w:val="20"/>
          <w:szCs w:val="20"/>
        </w:rPr>
        <w:t>86MS0016-01-2026-005571-22</w:t>
      </w:r>
    </w:p>
    <w:p w:rsidR="00C16AE5" w:rsidRPr="0051076C" w:rsidP="00C16AE5" w14:paraId="0DF4DB4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C16AE5" w:rsidRPr="0051076C" w:rsidP="00C16AE5" w14:paraId="058CD4E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C16AE5" w:rsidRPr="0051076C" w:rsidP="00C16AE5" w14:paraId="06CFD4B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16AE5" w:rsidRPr="0051076C" w:rsidP="00C16AE5" w14:paraId="6E21536A" w14:textId="12A74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20 мая 2026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C16AE5" w:rsidRPr="0051076C" w:rsidP="00C16AE5" w14:paraId="0F89F3E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и.о. мирового судьи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Нижневартовского судебного района города окружного значе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ния Нижневартовска Ханты-Мансийского автономного округа – Югры,Вдовина О.В., находящийся по адресу ул. Нефтяников, 6, г. Нижневартовск,</w:t>
      </w:r>
    </w:p>
    <w:p w:rsidR="00C16AE5" w:rsidRPr="0051076C" w:rsidP="00C16AE5" w14:paraId="3A5EE26C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C16AE5" w:rsidRPr="00C16AE5" w:rsidP="00C16AE5" w14:paraId="65212C96" w14:textId="4F21FC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Тагирм</w:t>
      </w:r>
      <w:r w:rsidR="00BD477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рзоева Рустама Пашаевича,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…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не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работающего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и проживающего по адресу:  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="00DE7F20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 xml:space="preserve">паспорт  </w:t>
      </w:r>
      <w:r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>…</w:t>
      </w:r>
      <w:r w:rsidR="00DE7F20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 xml:space="preserve"> </w:t>
      </w:r>
    </w:p>
    <w:p w:rsidR="00C16AE5" w:rsidRPr="0051076C" w:rsidP="00C16AE5" w14:paraId="44B87126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16AE5" w:rsidRPr="0051076C" w:rsidP="00C16AE5" w14:paraId="72D9A5E7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C16AE5" w:rsidRPr="0051076C" w:rsidP="00C16AE5" w14:paraId="03296E27" w14:textId="4A01CDA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Тагирм</w:t>
      </w:r>
      <w:r w:rsidR="00BD477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рзоев Р.П.,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14.04.2026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года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16:52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853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Тюмень-Тобольск-Ханты-Мансийск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Тойота Камри»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...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совершил выезд на полосу, предназначенную для встречного движения 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на мосту через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реку «Малый ВолысЪях», 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чем нарушил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п. 11.4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Правил дорожного движения. </w:t>
      </w:r>
    </w:p>
    <w:p w:rsidR="00C16AE5" w:rsidRPr="00C16AE5" w:rsidP="00C16AE5" w14:paraId="67737295" w14:textId="415F06F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C16AE5">
        <w:rPr>
          <w:rFonts w:ascii="Times New Roman" w:hAnsi="Times New Roman" w:cs="Times New Roman"/>
          <w:color w:val="EE0000"/>
          <w:sz w:val="28"/>
          <w:szCs w:val="28"/>
        </w:rPr>
        <w:t>При рассмотрении дела об административном правонарушении Таги</w:t>
      </w:r>
      <w:r>
        <w:rPr>
          <w:rFonts w:ascii="Times New Roman" w:hAnsi="Times New Roman" w:cs="Times New Roman"/>
          <w:color w:val="EE0000"/>
          <w:sz w:val="28"/>
          <w:szCs w:val="28"/>
        </w:rPr>
        <w:t>р</w:t>
      </w:r>
      <w:r w:rsidRPr="00C16AE5">
        <w:rPr>
          <w:rFonts w:ascii="Times New Roman" w:hAnsi="Times New Roman" w:cs="Times New Roman"/>
          <w:color w:val="EE0000"/>
          <w:sz w:val="28"/>
          <w:szCs w:val="28"/>
        </w:rPr>
        <w:t>мурзоев Р.П.   вину признал.</w:t>
      </w:r>
    </w:p>
    <w:p w:rsidR="00C16AE5" w:rsidRPr="0051076C" w:rsidP="00C16AE5" w14:paraId="52FFA29C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16AE5">
        <w:rPr>
          <w:rFonts w:ascii="Times New Roman" w:hAnsi="Times New Roman" w:cs="Times New Roman"/>
          <w:color w:val="EE0000"/>
          <w:sz w:val="28"/>
          <w:szCs w:val="28"/>
        </w:rPr>
        <w:t xml:space="preserve">Мировой судья, исследовал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следующие доказательства по делу:</w:t>
      </w:r>
    </w:p>
    <w:p w:rsidR="00C16AE5" w:rsidRPr="004C5356" w:rsidP="00C16AE5" w14:paraId="340E1B68" w14:textId="4CC9BA38">
      <w:pPr>
        <w:pStyle w:val="BodyTextIndent"/>
        <w:ind w:firstLine="540"/>
        <w:jc w:val="both"/>
        <w:rPr>
          <w:b/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 xml:space="preserve">протокол 86 ХМ 729171 </w:t>
      </w:r>
      <w:r w:rsidRPr="0051076C">
        <w:rPr>
          <w:color w:val="0D0D0D" w:themeColor="text1" w:themeTint="F2"/>
          <w:szCs w:val="28"/>
        </w:rPr>
        <w:t xml:space="preserve">об административном правонарушении от </w:t>
      </w:r>
      <w:r>
        <w:rPr>
          <w:color w:val="0D0D0D" w:themeColor="text1" w:themeTint="F2"/>
          <w:szCs w:val="28"/>
        </w:rPr>
        <w:t>14.04.2026 г</w:t>
      </w:r>
      <w:r w:rsidRPr="0051076C">
        <w:rPr>
          <w:color w:val="0D0D0D" w:themeColor="text1" w:themeTint="F2"/>
          <w:szCs w:val="28"/>
        </w:rPr>
        <w:t xml:space="preserve">ода, с которым </w:t>
      </w:r>
      <w:r>
        <w:rPr>
          <w:color w:val="0D0D0D" w:themeColor="text1" w:themeTint="F2"/>
          <w:szCs w:val="28"/>
        </w:rPr>
        <w:t>Тагирм</w:t>
      </w:r>
      <w:r w:rsidR="00BD477B">
        <w:rPr>
          <w:color w:val="0D0D0D" w:themeColor="text1" w:themeTint="F2"/>
          <w:szCs w:val="28"/>
        </w:rPr>
        <w:t>и</w:t>
      </w:r>
      <w:r>
        <w:rPr>
          <w:color w:val="0D0D0D" w:themeColor="text1" w:themeTint="F2"/>
          <w:szCs w:val="28"/>
        </w:rPr>
        <w:t>рзоев</w:t>
      </w:r>
      <w:r w:rsidR="00BD477B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 xml:space="preserve">Р.П. </w:t>
      </w:r>
      <w:r w:rsidRPr="0051076C">
        <w:rPr>
          <w:color w:val="0D0D0D" w:themeColor="text1" w:themeTint="F2"/>
          <w:szCs w:val="28"/>
        </w:rPr>
        <w:t>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</w:t>
      </w:r>
      <w:r w:rsidRPr="0051076C">
        <w:rPr>
          <w:color w:val="0D0D0D" w:themeColor="text1" w:themeTint="F2"/>
          <w:szCs w:val="28"/>
        </w:rPr>
        <w:t>ь против само</w:t>
      </w:r>
      <w:r>
        <w:rPr>
          <w:color w:val="0D0D0D" w:themeColor="text1" w:themeTint="F2"/>
          <w:szCs w:val="28"/>
        </w:rPr>
        <w:t>го</w:t>
      </w:r>
      <w:r w:rsidRPr="0051076C">
        <w:rPr>
          <w:color w:val="0D0D0D" w:themeColor="text1" w:themeTint="F2"/>
          <w:szCs w:val="28"/>
        </w:rPr>
        <w:t xml:space="preserve"> себя (ст. 51 Конституции РФ), о чем в протоколе имеется его подпись, замечаний  </w:t>
      </w:r>
      <w:r>
        <w:rPr>
          <w:color w:val="0D0D0D" w:themeColor="text1" w:themeTint="F2"/>
          <w:szCs w:val="28"/>
        </w:rPr>
        <w:t>и объяснений не указал</w:t>
      </w:r>
      <w:r w:rsidRPr="004C5356">
        <w:rPr>
          <w:b/>
          <w:color w:val="0D0D0D" w:themeColor="text1" w:themeTint="F2"/>
          <w:szCs w:val="28"/>
        </w:rPr>
        <w:t>;</w:t>
      </w:r>
    </w:p>
    <w:p w:rsidR="00C16AE5" w:rsidRPr="006230A6" w:rsidP="00C16AE5" w14:paraId="1C3E2B5E" w14:textId="529FB0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14.04.2026 го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853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Тюмень-Тобольск-Ханты-Мансийск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водитель автомобиля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Тойота Камри»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движения 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на мосту через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реку «Малый ВолысЪях»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Тагирмурзоев Р.П.  </w:t>
      </w:r>
      <w:r w:rsidR="00BD477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согласен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 </w:t>
      </w:r>
      <w:r w:rsidRPr="006230A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замечаний не указал;</w:t>
      </w:r>
    </w:p>
    <w:p w:rsidR="00C16AE5" w:rsidRPr="0051076C" w:rsidP="00C16AE5" w14:paraId="18126CAC" w14:textId="44BFD6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Тойота Камри»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 w:rsidR="00BD477B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совершает манёвр обгона с выездом на полосу дороги, предназначенную для встречного движения</w:t>
      </w:r>
      <w:r w:rsidR="00BD477B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на мосту через реку «Малый ВолысЪях»</w:t>
      </w:r>
      <w:r w:rsidR="00BD477B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;</w:t>
      </w:r>
    </w:p>
    <w:p w:rsidR="00C16AE5" w:rsidP="00C16AE5" w14:paraId="15DFCCD1" w14:textId="3D38469F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копию дислокации дорожных знаков, из которой усматривается наличие </w:t>
      </w:r>
      <w:r>
        <w:rPr>
          <w:color w:val="0D0D0D" w:themeColor="text1" w:themeTint="F2"/>
          <w:szCs w:val="28"/>
        </w:rPr>
        <w:t xml:space="preserve"> знака мост, </w:t>
      </w:r>
      <w:r w:rsidRPr="0051076C">
        <w:rPr>
          <w:color w:val="0D0D0D" w:themeColor="text1" w:themeTint="F2"/>
          <w:szCs w:val="28"/>
        </w:rPr>
        <w:t xml:space="preserve"> запрещающ</w:t>
      </w:r>
      <w:r>
        <w:rPr>
          <w:color w:val="0D0D0D" w:themeColor="text1" w:themeTint="F2"/>
          <w:szCs w:val="28"/>
        </w:rPr>
        <w:t>его</w:t>
      </w:r>
      <w:r w:rsidRPr="0051076C">
        <w:rPr>
          <w:color w:val="0D0D0D" w:themeColor="text1" w:themeTint="F2"/>
          <w:szCs w:val="28"/>
        </w:rPr>
        <w:t xml:space="preserve"> обгон в районе </w:t>
      </w:r>
      <w:r>
        <w:rPr>
          <w:color w:val="0D0D0D" w:themeColor="text1" w:themeTint="F2"/>
          <w:szCs w:val="28"/>
        </w:rPr>
        <w:t>853</w:t>
      </w:r>
      <w:r w:rsidRPr="0051076C">
        <w:rPr>
          <w:color w:val="0D0D0D" w:themeColor="text1" w:themeTint="F2"/>
          <w:szCs w:val="28"/>
        </w:rPr>
        <w:t xml:space="preserve"> км   автодоро</w:t>
      </w:r>
      <w:r w:rsidRPr="0051076C">
        <w:rPr>
          <w:color w:val="0D0D0D" w:themeColor="text1" w:themeTint="F2"/>
          <w:szCs w:val="28"/>
        </w:rPr>
        <w:t xml:space="preserve">ги </w:t>
      </w:r>
      <w:r>
        <w:rPr>
          <w:color w:val="0D0D0D" w:themeColor="text1" w:themeTint="F2"/>
          <w:szCs w:val="28"/>
        </w:rPr>
        <w:t>Тюмень-Тобольск-Ханты-Мансийск.</w:t>
      </w:r>
    </w:p>
    <w:p w:rsidR="00C16AE5" w:rsidP="00C16AE5" w14:paraId="45C1289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 диспозиции ч. 4 ст.12.15 Кодекса РФ об 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он запрещен Правилами дорожного движения РФ и за него не установлена ответственность ч.3 ст.12.15 настоящего Кодекса.</w:t>
      </w:r>
    </w:p>
    <w:p w:rsidR="00C16AE5" w:rsidRPr="009905DD" w:rsidP="00C16AE5" w14:paraId="1E3F31A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При этом наличие в действиях водителя признаков объективной стороны состава данного административного правонарушения не зависит от того, 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 какой 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движения Российской Федерации.</w:t>
      </w:r>
      <w:r w:rsidRPr="009905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Именно на это ориентирует суды пункт 15 постановления Пленума Верховного Суда Российской Федерации от 25 июня 2019 года № 20 "О некоторых вопросах, возникающих в судебной практике при рассмотрении дел об административных правонарушениях, предусмотренных гл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авой 12 Кодекса Российской Федерации об административных правонарушениях», согласно которому по части 4 статьи 12.15 КоАП РФ необходимо квалифицировать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9905DD">
          <w:rPr>
            <w:rFonts w:ascii="Times New Roman" w:eastAsia="Times New Roman" w:hAnsi="Times New Roman" w:cs="Times New Roman"/>
            <w:bCs/>
            <w:sz w:val="27"/>
            <w:szCs w:val="27"/>
            <w:lang w:eastAsia="ru-RU"/>
          </w:rPr>
          <w:t>ПДД</w:t>
        </w:r>
      </w:hyperlink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РФ, однако завершившего данный маневр в нарушение указанных требований. </w:t>
      </w:r>
    </w:p>
    <w:p w:rsidR="00C16AE5" w:rsidRPr="0051076C" w:rsidP="00C16AE5" w14:paraId="7961873F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ключается возможность учета формы вины нарушителя при индивидуализации ответственности и определении размера административного наказания в соответствии с положениями </w:t>
      </w:r>
      <w:hyperlink r:id="rId8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ва, отягчающие административную ответственность.</w:t>
      </w:r>
    </w:p>
    <w:p w:rsidR="00C16AE5" w:rsidRPr="0051076C" w:rsidP="00C16AE5" w14:paraId="2D8E6E14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егулировщиков, действующих в пределах предоставленных им прав и регулирующих дорожное движение установленными сигналами.</w:t>
      </w:r>
    </w:p>
    <w:p w:rsidR="00C16AE5" w:rsidRPr="0051076C" w:rsidP="00C16AE5" w14:paraId="4C21C836" w14:textId="77777777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Обгоном в соответствии с Правилами дорожного движения РФ признается опережение одного или нескольких транспортных средств, </w:t>
      </w:r>
      <w:r w:rsidRPr="0051076C">
        <w:rPr>
          <w:color w:val="0D0D0D" w:themeColor="text1" w:themeTint="F2"/>
          <w:szCs w:val="28"/>
        </w:rPr>
        <w:t xml:space="preserve">связанное с </w:t>
      </w:r>
      <w:r w:rsidRPr="0051076C">
        <w:rPr>
          <w:color w:val="0D0D0D" w:themeColor="text1" w:themeTint="F2"/>
          <w:szCs w:val="28"/>
        </w:rPr>
        <w:t>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C16AE5" w:rsidRPr="006E617C" w:rsidP="00C16AE5" w14:paraId="7D1E0A21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6E617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 соответствии с п.11.4. Правил дорожного движения, обгон запрещен: на мостах, путепроводах</w:t>
      </w:r>
      <w:r w:rsidRPr="006E617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 эстакадах и под ними, а также в тоннелях.</w:t>
      </w:r>
    </w:p>
    <w:p w:rsidR="00C16AE5" w:rsidRPr="0051076C" w:rsidP="00C16AE5" w14:paraId="04778C7A" w14:textId="7777777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9" w:anchor="/document/1305770/entry/1009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 xml:space="preserve"> дорожного движения на </w:t>
      </w:r>
      <w:r w:rsidRPr="0051076C">
        <w:rPr>
          <w:color w:val="0D0D0D" w:themeColor="text1" w:themeTint="F2"/>
          <w:sz w:val="28"/>
          <w:szCs w:val="28"/>
        </w:rPr>
        <w:t>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9" w:anchor="/document/12125267/entry/121503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настоящей статьи, влечет наложени</w:t>
      </w:r>
      <w:r w:rsidRPr="0051076C">
        <w:rPr>
          <w:color w:val="0D0D0D" w:themeColor="text1" w:themeTint="F2"/>
          <w:sz w:val="28"/>
          <w:szCs w:val="28"/>
        </w:rPr>
        <w:t>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C16AE5" w:rsidRPr="0051076C" w:rsidP="00C16AE5" w14:paraId="7954DACA" w14:textId="4A57D64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 w:rsidR="00B74A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Тагирм</w:t>
      </w:r>
      <w:r w:rsidR="00BD477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="00B74A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рзоевым Р.П.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обгона транспортного средства в нарушение Правил дорожного движения устан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схемой,  видеофиксацией, дислокацией дорожны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 знаков.</w:t>
      </w:r>
    </w:p>
    <w:p w:rsidR="00C16AE5" w:rsidRPr="0051076C" w:rsidP="00C16AE5" w14:paraId="475A799C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C16AE5" w:rsidRPr="0051076C" w:rsidP="00C16AE5" w14:paraId="74F823D2" w14:textId="0B04AF3A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 w:rsidR="00B74A0A">
        <w:rPr>
          <w:color w:val="0D0D0D" w:themeColor="text1" w:themeTint="F2"/>
        </w:rPr>
        <w:t>Тагирм</w:t>
      </w:r>
      <w:r w:rsidR="00BD477B">
        <w:rPr>
          <w:color w:val="0D0D0D" w:themeColor="text1" w:themeTint="F2"/>
        </w:rPr>
        <w:t>и</w:t>
      </w:r>
      <w:r w:rsidR="00B74A0A">
        <w:rPr>
          <w:color w:val="0D0D0D" w:themeColor="text1" w:themeTint="F2"/>
        </w:rPr>
        <w:t>рзоева Р.П.</w:t>
      </w:r>
      <w:r>
        <w:rPr>
          <w:color w:val="0D0D0D" w:themeColor="text1" w:themeTint="F2"/>
        </w:rPr>
        <w:t xml:space="preserve"> </w:t>
      </w:r>
      <w:r w:rsidRPr="0051076C">
        <w:rPr>
          <w:color w:val="0D0D0D" w:themeColor="text1" w:themeTint="F2"/>
        </w:rPr>
        <w:t>в нарушение </w:t>
      </w:r>
      <w:hyperlink r:id="rId9" w:anchor="/document/1305770/entry/1009" w:history="1">
        <w:r w:rsidRPr="0051076C">
          <w:rPr>
            <w:rStyle w:val="Hyperlink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е</w:t>
      </w:r>
      <w:r w:rsidRPr="0051076C">
        <w:rPr>
          <w:color w:val="0D0D0D" w:themeColor="text1" w:themeTint="F2"/>
        </w:rPr>
        <w:t>го действия по ч. 4 ст. 12.15 Кодекса Российской Федерации об административных правонарушениях.</w:t>
      </w:r>
    </w:p>
    <w:p w:rsidR="00C16AE5" w:rsidRPr="0051076C" w:rsidP="00C16AE5" w14:paraId="6E831A6F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соответствии со ст.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ст. 4.2,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4.3 КоАП РФ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обстоятельств,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смягчающих 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отягчающи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административную ответственность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мировой 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C16AE5" w:rsidRPr="0051076C" w:rsidP="00C16AE5" w14:paraId="369A0AF0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1F10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103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обстоятельств, смягчающих  и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отягчающих административную ответственность, приходит к выводу, что наказание возможно наз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C16AE5" w:rsidP="00C16AE5" w14:paraId="4EA26158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C16AE5" w:rsidP="00C16AE5" w14:paraId="61A202E2" w14:textId="7777777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16AE5" w:rsidP="00C16AE5" w14:paraId="1F557D55" w14:textId="7777777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C16AE5" w:rsidRPr="0051076C" w:rsidP="00C16AE5" w14:paraId="2DB5E891" w14:textId="7777777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16AE5" w:rsidRPr="0051076C" w:rsidP="00C16AE5" w14:paraId="36A7CF7A" w14:textId="0379FE9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Тагирм</w:t>
      </w:r>
      <w:r w:rsidR="00BD477B">
        <w:rPr>
          <w:b/>
          <w:bCs/>
          <w:color w:val="0D0D0D" w:themeColor="text1" w:themeTint="F2"/>
          <w:szCs w:val="28"/>
        </w:rPr>
        <w:t>и</w:t>
      </w:r>
      <w:r>
        <w:rPr>
          <w:b/>
          <w:bCs/>
          <w:color w:val="0D0D0D" w:themeColor="text1" w:themeTint="F2"/>
          <w:szCs w:val="28"/>
        </w:rPr>
        <w:t>рзоева Рустама Пашаевича</w:t>
      </w:r>
      <w:r w:rsidRPr="0051076C"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 xml:space="preserve">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Cs w:val="28"/>
        </w:rPr>
        <w:t>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>се</w:t>
      </w:r>
      <w:r>
        <w:rPr>
          <w:color w:val="0D0D0D" w:themeColor="text1" w:themeTint="F2"/>
          <w:szCs w:val="28"/>
        </w:rPr>
        <w:t xml:space="preserve">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C16AE5" w:rsidRPr="0051076C" w:rsidP="00C16AE5" w14:paraId="5ECF5C20" w14:textId="2912872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казначейский расчетный счет 4010281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0245370000007, номер казначейского счета 03100643000000018700, </w:t>
      </w:r>
      <w:r w:rsidRPr="0051076C" w:rsidR="0004120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Банк </w:t>
      </w:r>
      <w:r w:rsidR="0004120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получателя ОКЦ №8 УГУ Банка России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//УФК по Ханты-Мансийскому автономному округу-Югре г. Ханты-Мансийск, КБК 18811601123010001140, ОКТМО 718</w:t>
      </w:r>
      <w:r w:rsidR="00B74A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000, УИН 188104862</w:t>
      </w:r>
      <w:r w:rsidR="00B74A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60910003341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16AE5" w:rsidP="00C16AE5" w14:paraId="540E2B8A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В соответствии </w:t>
      </w:r>
      <w:r w:rsidRPr="0051076C">
        <w:rPr>
          <w:color w:val="0D0D0D" w:themeColor="text1" w:themeTint="F2"/>
          <w:szCs w:val="28"/>
        </w:rPr>
        <w:t>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</w:t>
      </w:r>
      <w:r w:rsidRPr="0051076C">
        <w:rPr>
          <w:color w:val="0D0D0D" w:themeColor="text1" w:themeTint="F2"/>
          <w:szCs w:val="28"/>
        </w:rPr>
        <w:t xml:space="preserve">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10" w:anchor="sub_315#sub_315" w:history="1">
        <w:r w:rsidRPr="0051076C">
          <w:rPr>
            <w:rStyle w:val="Hyperlink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C16AE5" w:rsidRPr="00052BDC" w:rsidP="00C16AE5" w14:paraId="3EA926E6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административного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</w:t>
      </w:r>
      <w:r w:rsidRPr="00052BDC">
        <w:rPr>
          <w:color w:val="0D0D0D" w:themeColor="text1" w:themeTint="F2"/>
          <w:szCs w:val="28"/>
        </w:rPr>
        <w:t xml:space="preserve"> административного штрафа, то есть в размере 5625 (пяти тысяч шестисот двадцати пяти) рублей. </w:t>
      </w:r>
    </w:p>
    <w:p w:rsidR="00C16AE5" w:rsidRPr="0051076C" w:rsidP="00C16AE5" w14:paraId="7A461041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</w:t>
      </w:r>
      <w:r w:rsidRPr="0051076C">
        <w:rPr>
          <w:color w:val="0D0D0D" w:themeColor="text1" w:themeTint="F2"/>
          <w:szCs w:val="28"/>
        </w:rPr>
        <w:t>овление, административный штраф уплачивается в полном размере.</w:t>
      </w:r>
    </w:p>
    <w:p w:rsidR="00C16AE5" w:rsidRPr="0051076C" w:rsidP="00C16AE5" w14:paraId="6CEA917C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№1 Нижневартовского судебного района города окружного значения Нижневартовска Ханты - Мансийского автономного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округа – Югры по адресу: г. Нижневартовск, ул. Нефтяников, д. 6, каб. 224.</w:t>
      </w:r>
    </w:p>
    <w:p w:rsidR="00C16AE5" w:rsidRPr="0051076C" w:rsidP="00C16AE5" w14:paraId="7DDC3642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C16AE5" w:rsidP="00C16AE5" w14:paraId="041A77B1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остановление может быть обжаловано в Нижневартовский городской суд в течение десяти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1. </w:t>
      </w:r>
    </w:p>
    <w:p w:rsidR="00C16AE5" w:rsidRPr="0051076C" w:rsidP="00C16AE5" w14:paraId="066E8291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16AE5" w:rsidRPr="0051076C" w:rsidP="00C16AE5" w14:paraId="5893B02B" w14:textId="77777777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Мировой судья                                                          </w:t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О.В.Вдовина</w:t>
      </w:r>
    </w:p>
    <w:p w:rsidR="00C16AE5" w:rsidP="00C16AE5" w14:paraId="34DA4401" w14:textId="375A835E">
      <w:pPr>
        <w:pStyle w:val="PlainText"/>
        <w:ind w:right="-5"/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…</w:t>
      </w:r>
    </w:p>
    <w:p w:rsidR="0047724E" w14:paraId="093F06F7" w14:textId="77777777"/>
    <w:sectPr w:rsidSect="00C16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E5"/>
    <w:rsid w:val="00033C7D"/>
    <w:rsid w:val="00041206"/>
    <w:rsid w:val="00052BDC"/>
    <w:rsid w:val="001F103F"/>
    <w:rsid w:val="0047724E"/>
    <w:rsid w:val="004C5356"/>
    <w:rsid w:val="0051076C"/>
    <w:rsid w:val="006230A6"/>
    <w:rsid w:val="006E617C"/>
    <w:rsid w:val="009905DD"/>
    <w:rsid w:val="00B74A0A"/>
    <w:rsid w:val="00BD477B"/>
    <w:rsid w:val="00C16AE5"/>
    <w:rsid w:val="00D31B42"/>
    <w:rsid w:val="00DE7F20"/>
    <w:rsid w:val="00F54228"/>
  </w:rsids>
  <m:mathPr>
    <m:mathFont m:val="Cambria Math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689F704-C396-481E-9FA3-D69C3364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AE5"/>
    <w:pPr>
      <w:spacing w:after="200" w:line="276" w:lineRule="auto"/>
    </w:pPr>
    <w:rPr>
      <w:szCs w:val="22"/>
      <w:lang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C16A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  <w:lang w:bidi="hi-IN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C16A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  <w:lang w:bidi="hi-IN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C16AE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5"/>
      <w:lang w:bidi="hi-IN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C16AE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Cs w:val="20"/>
      <w:lang w:bidi="hi-IN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C16AE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Cs w:val="20"/>
      <w:lang w:bidi="hi-IN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C16AE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Cs w:val="20"/>
      <w:lang w:bidi="hi-IN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C16AE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Cs w:val="20"/>
      <w:lang w:bidi="hi-IN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C16AE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Cs w:val="20"/>
      <w:lang w:bidi="hi-IN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C16AE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C16AE5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C16AE5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C16AE5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C16AE5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C16AE5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C16AE5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C16AE5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C16AE5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C16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C16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character" w:customStyle="1" w:styleId="a">
    <w:name w:val="Название Знак"/>
    <w:basedOn w:val="DefaultParagraphFont"/>
    <w:link w:val="Title"/>
    <w:uiPriority w:val="10"/>
    <w:rsid w:val="00C16AE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a0"/>
    <w:uiPriority w:val="11"/>
    <w:qFormat/>
    <w:rsid w:val="00C16AE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5"/>
      <w:lang w:bidi="hi-IN"/>
    </w:rPr>
  </w:style>
  <w:style w:type="character" w:customStyle="1" w:styleId="a0">
    <w:name w:val="Подзаголовок Знак"/>
    <w:basedOn w:val="DefaultParagraphFont"/>
    <w:link w:val="Subtitle"/>
    <w:uiPriority w:val="11"/>
    <w:rsid w:val="00C16AE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20"/>
    <w:uiPriority w:val="29"/>
    <w:qFormat/>
    <w:rsid w:val="00C16AE5"/>
    <w:pPr>
      <w:spacing w:before="160" w:after="160" w:line="259" w:lineRule="auto"/>
      <w:jc w:val="center"/>
    </w:pPr>
    <w:rPr>
      <w:rFonts w:cs="Mangal"/>
      <w:i/>
      <w:iCs/>
      <w:color w:val="404040" w:themeColor="text1" w:themeTint="BF"/>
      <w:szCs w:val="20"/>
      <w:lang w:bidi="hi-IN"/>
    </w:rPr>
  </w:style>
  <w:style w:type="character" w:customStyle="1" w:styleId="20">
    <w:name w:val="Цитата 2 Знак"/>
    <w:basedOn w:val="DefaultParagraphFont"/>
    <w:link w:val="Quote"/>
    <w:uiPriority w:val="29"/>
    <w:rsid w:val="00C16AE5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AE5"/>
    <w:pPr>
      <w:spacing w:after="160" w:line="259" w:lineRule="auto"/>
      <w:ind w:left="720"/>
      <w:contextualSpacing/>
    </w:pPr>
    <w:rPr>
      <w:rFonts w:cs="Mangal"/>
      <w:szCs w:val="20"/>
      <w:lang w:bidi="hi-IN"/>
    </w:rPr>
  </w:style>
  <w:style w:type="character" w:styleId="IntenseEmphasis">
    <w:name w:val="Intense Emphasis"/>
    <w:basedOn w:val="DefaultParagraphFont"/>
    <w:uiPriority w:val="21"/>
    <w:qFormat/>
    <w:rsid w:val="00C16A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C16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="Mangal"/>
      <w:i/>
      <w:iCs/>
      <w:color w:val="2F5496" w:themeColor="accent1" w:themeShade="BF"/>
      <w:szCs w:val="20"/>
      <w:lang w:bidi="hi-IN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C16AE5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AE5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a2"/>
    <w:rsid w:val="00C16AE5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2">
    <w:name w:val="Основной текст с отступом Знак"/>
    <w:basedOn w:val="DefaultParagraphFont"/>
    <w:link w:val="BodyTextIndent"/>
    <w:rsid w:val="00C16AE5"/>
    <w:rPr>
      <w:rFonts w:ascii="Times New Roman" w:eastAsia="Times New Roman" w:hAnsi="Times New Roman" w:cs="Times New Roman"/>
      <w:sz w:val="28"/>
      <w:lang w:eastAsia="ru-RU" w:bidi="ar-SA"/>
    </w:rPr>
  </w:style>
  <w:style w:type="paragraph" w:customStyle="1" w:styleId="ConsPlusNormal">
    <w:name w:val="ConsPlusNormal"/>
    <w:rsid w:val="00C16A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character" w:styleId="Hyperlink">
    <w:name w:val="Hyperlink"/>
    <w:uiPriority w:val="99"/>
    <w:rsid w:val="00C16AE5"/>
    <w:rPr>
      <w:color w:val="0000FF"/>
      <w:u w:val="single"/>
    </w:rPr>
  </w:style>
  <w:style w:type="paragraph" w:styleId="PlainText">
    <w:name w:val="Plain Text"/>
    <w:basedOn w:val="Normal"/>
    <w:link w:val="a3"/>
    <w:rsid w:val="00C16AE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Текст Знак"/>
    <w:basedOn w:val="DefaultParagraphFont"/>
    <w:link w:val="PlainText"/>
    <w:rsid w:val="00C16AE5"/>
    <w:rPr>
      <w:rFonts w:ascii="Courier New" w:eastAsia="Times New Roman" w:hAnsi="Courier New" w:cs="Courier New"/>
      <w:sz w:val="20"/>
      <w:lang w:eastAsia="ru-RU" w:bidi="ar-SA"/>
    </w:rPr>
  </w:style>
  <w:style w:type="paragraph" w:customStyle="1" w:styleId="s1">
    <w:name w:val="s_1"/>
    <w:basedOn w:val="Normal"/>
    <w:rsid w:val="00C16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hom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